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F0" w:rsidRPr="00FA31F9" w:rsidRDefault="00B57AC6" w:rsidP="00FA31F9">
      <w:pPr>
        <w:pStyle w:val="1"/>
        <w:spacing w:after="0" w:line="240" w:lineRule="auto"/>
        <w:rPr>
          <w:rFonts w:ascii="Times New Roman" w:hAnsi="Times New Roman" w:cs="Times New Roman"/>
          <w:sz w:val="44"/>
          <w:szCs w:val="44"/>
          <w:lang w:val="ru-RU"/>
        </w:rPr>
      </w:pPr>
      <w:r w:rsidRPr="00FA31F9">
        <w:rPr>
          <w:rFonts w:ascii="Times New Roman" w:hAnsi="Times New Roman" w:cs="Times New Roman"/>
          <w:sz w:val="44"/>
          <w:szCs w:val="44"/>
          <w:lang w:val="ru-RU"/>
        </w:rPr>
        <w:t>Действия по сигналам оповещения гражданской обороны</w:t>
      </w:r>
    </w:p>
    <w:p w:rsidR="00FA31F9" w:rsidRPr="00FA31F9" w:rsidRDefault="00FA31F9" w:rsidP="00FA31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C576F0" w:rsidRPr="00FA31F9" w:rsidRDefault="00B57AC6" w:rsidP="00FA3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31F9">
        <w:rPr>
          <w:rFonts w:ascii="Times New Roman" w:hAnsi="Times New Roman" w:cs="Times New Roman"/>
          <w:sz w:val="28"/>
          <w:szCs w:val="28"/>
          <w:lang w:val="ru-RU"/>
        </w:rPr>
        <w:t>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</w:t>
      </w:r>
      <w:bookmarkStart w:id="0" w:name="_GoBack"/>
      <w:bookmarkEnd w:id="0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По данным зарубежной печати, считается, что своевременное оповещение населения н 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 гражданской обороны.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Оповещение организуется для своевременного доведения до органов гражданской обороны, формирований и населения сигналов, распоряжений и информаций гражданской обороны о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средств для подачи звуковых 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световых сигналов.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воздуха и вид отравляющих веществ.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1.1. Сигналы, поданные вышестоящим штабом, дублируются всеми подчиненными штабами.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тревога»­ «Отбой воздушной тревоги»; «Радиационная опасность»; «Химическая тревога».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штабах гражданской обороны городов могут устанавливаться разнообразная сигнальная аппаратура и средства связи, которые позволяют с помощью пульта включать громкоговорящую связь и квартирную радиотрансляционную сеть, осуществлять одновременный вызов руководящего состава города и объектов народного хозяйства по циркулярной телефонной сети, принимать, распоряжения вышестоящих штабов и передавать свои распоряжения и сигналы оповещения штабам гражданской обороны объектов и населению.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«Воздушная тревога»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«Внимание1 Внимание! Граждане! Воздушная тревогам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сигнала2-3 минуты.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требованиям безопасности нельзя остановить производство, остаются дежурные, для которых строятся индивидуальные убежища.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Сигнал « Воздушная тревога 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«Отбой воздушной тревоги»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передается органами гражданской обороны. По радиотрансляционной сети передается текст: «Внимание! Внимание граждане! Отбой воздушной тревоги?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« режимах поведения населения и другая необходимая информация для последующих действий укрываемых.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«Радиационная опасность»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 сигналу «Радиационная опасность» необходимо надеть респиратор,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противопылевую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тканевую маску или ватно-марлевую повязку, а при их отсутствии -противогаз,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«Химическая тревога»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Основной способ оповещения населения. Содержание речевой информации.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Основным способом оповещения населения о возникновении опасности и порядке действий является передача сообщения средствами радио и телевидения.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аварии на химическом объекте содержание информации может быть следующим: «Внимание! Говорит штаб гражданской обороны города. Граждане! Произошла авария на комбинате с выбросом сильнодействующего ядовитого вещества - аммиака. Облако зараженного воздуха распространяется в направлении поселка Заречный. Населению улиц Новая, Зеленая, Садовая находиться в зданиях. Провести герметизацию своих жилищ. Населению улиц Заводская, Кузнечная немедленно покинуть жилые дома, учреждения, учебные заведения и выйти в район озера Ближнее. В дальнейшем действовать в соответствии с нашими указаниями».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аварии на АЭС : «Внимание! Говорит штаб гражданской обороны района. Граждане! Произошла авария на атомной электростанции. В районе поселка Новоспасский ожидается выпадению радиоактивных веществ. Населению поселка находиться в жилых домах. Провести герметизацию помещений и подготовиться к эвакуации. В дальнейшем действовать в соответствии с указаниями штаба ГО».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наводнении: «Внимание! Говорит штаб гражданской обороны района. Граждане! В связи с внезапным повышением уровня воды в реке Серебрянка ожидается подтопление домов в районе улиц Некрасова, Речная, Железнодорожная и поселка Северный. Населению этих улиц и поселка собрать необходимые вещи, продукты питания на 3 дня, воду, отключить газ и электроэнергию и выйти в район школы № 7 для регистрации на сборном эвакопункте и отправки в безопасные районы».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Примерно такие же сообщения будут переданы в случае угрозы других аварий, катастроф и стихийных бедствий.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возникновении угрозы нападения противника местными органами власти и штабами ГО с помощью средств массовой информации передаются населению постановления или распоряжения о порядке действий. С этого времени радиоточки, телевизоры должны быть постоянно включены для приема новых сообщений. В кратчайшие сроки население должно принять необходимые меры защиты и включиться в выполнение мероприятий, проводимых ГО.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Очень важно сразу уточнить место ближайшего убежища (укрытий) и пути подхода к нему. Если поблизости нет защитных сооружений, нужно немедленно приступить к строительству простейшего укрытия либо приспособлению заглубленных помещений (даже 1-го этажа каменного здания) под ЯРУ. В этой работе активное участие должны ­также принять учащиеся старшеклассники.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привести в. готовность средства индивидуальной защиты, приспособить подручные средства, достать домашнюю аптечку.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жилых помещениях следует провести герметизацию окон, дверей, противопожарные мероприятия; принять меры к предохранению продуктов питания, воды от возможного заражения (загрязнения).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подготовить все самое необходимое на случай эвакуации.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последующем при непосредственной опасности ударов противника с воздуха подается сигнал «Воздушная тревога!»- Ему предшествует сигнал «Внимание всем!», а затем средствами радио и телевидения будет передано: «Внимание! Внимание! Говорит 10 1 штаб гражданской обороны. Граждане! Воздушная тревога! Воздушная тревога!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престарелым выйти на улицу. Как можно быстрее дойдите до защитного сооружения или укройтесь на местности.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Соблюдайте спокойствие и порядок. Будьте внимательны к сообщениям гражданской обороны»!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После сигнала «Внимание всем!» может последовать и другая информация, например о надвигающейся угрозе радиоактивного или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бактериологического заражения. И в этих случаях будет передано краткое сообщение о порядке действий и правилах поведения.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Действия населения в зоне радиоактивного заражения (загрязнения).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нахождении в зоне радиоактивного заражения (загрязнения) необходимо строго выполнять режим радиационной защиты, устанавливаемый штабом ГО в зависимости от степени заражения (загрязнения) района. Если по какой-либо причине не поступит сообщения ГО, некоторое время можно руководствоваться следующим.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умеренного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население находится в укрытии, как правило, несколько часов, после чего оно может перейти в обычное помещение. Из дома можно выходить в первые сутки не более чем на 4 час.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сильного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люди должны быть в убежищах (укрытиях) до трех суток, при крайней необходимости можно выходить на 3-4 ч в сутки. При этом необходимо надевать средства защиты органов дыхания и кожи.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опасного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люди должны быть в укрытиях и убежищах трое суток и более, после чего можно перейти в жилое помещение и находиться в нем не менее четырех суток. Выходить из помещения на улицу можно только на короткий срок (не более чем на 4 ч в сутки).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чрезвычайно опасного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пребывание населения возможно только в защитных сооружениях с коэффициентом ослабления дозы облучения около 1000.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 всех случаях при нахождении вне укрытии и зданий применяются средства индивидуальной защиты. В качестве профилактического средства, уменьшающего вредное воздействие радиоактивного облучения, используются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радизащитные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таблетки из комплекта АИ.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Типовые режимы радиационной защиты.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Режим радиационной защиты - это порядок действий населения, применения средств и способов защиты в зонах радиоактивного заражения (в результате ядерного взрыва), предусматривающий максимальное уменьшение возможных доз облучения.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Режим радиационной защиты № 1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применяется в населенных пунктах в основном с деревянными постройками, обеспечивающими ослабление радиации в 2 раза, и ПРУ, ослабляющими радиацию в 50 Раз (перекрытые щели, подвалы).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радиационной защиты № 2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предусматривается для населенных пунктов с каменными одноэтажными постройками, обеспечивающими ослабление радиации в 10 раз, и ПРУ, ослабляющими радиацию в 50 раз.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радиационной защиты № 3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разработан для населенных пунктов с многоэтажными каменными постройками, обеспечивающими ослабление радиации в 20-30 раз, и ПРУ, ослабляющими радиацию в 200-400 раз (подвалы многоэтажных зданий).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Каждый режим радиационной защиты определяет время, в течение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районам сильного радиоактивного загрязнения в результате аварии на АЭС население должно быть эвакуировано в максимально короткие сроки. Жители прилегающих районов, где мощность дозы излучения не превышает 5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мР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>/ч (так называемых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 хранения продуктов питания и воды (эти правила жизнедеятельности разработаны штабами ГО и органами здравоохранения. Этими же органами проводится полная профилактика населения.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Действие населения в зоне химического заражения.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Направление выхода из зоны заражения обозначается указательными знаками, при их отсутствии надо выходить в сторону, перпендикулярную направлению ветра.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зоне заражения нельзя брать что-либо с зараженной местности, садиться и ложиться на землю. Даже при сильной усталости нельзя снимать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средства индивидуальной защиты. Если капли ОВ, ДЯВ попали на открытые участки тела или одежду надо немедленно провести их обработку с помощью ИПП.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После выхода за пределы зоны заражения снимать средства индивидуальной защиты, и особенно противогаз, без разрешения нельзя, потому что поверхность одежды, обуви и средств зашиты может быт заражена ОВ. Получившим поражения необходимо немедленно оказать первую медицинскую помощь: ввести противоядие (антидот) обработать открытые участки тела с помощью содержимого ИПП.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Действия населения в очаге бактериологического поражения.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очаге бактериологического поражения для предотвращения распространения инфекционных заболеваний может быть введен специальный режим - карантин или обсервация.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Население, находящееся в очаге бактериологического поражения, должно строго соблюдать требования медицинской службы гражданской обороны, особенно режим питания. В пищу разрешается употреблять только те продукты, которые хранились в холодильниках или в закрытой таре. Кроме того, как пищу, так и воду для шитья следует обязательно подвергать термической обработке.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Большое значение в этих условиях приобретает постоянное содержащие в чистоте жилищ, дворов, мест общего пользования. Необходимо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 всех случаях, находясь в очаге бактериологического поражения, население обязано проявлять спокойствие и дисциплинированность, строго выполнять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установленны</w:t>
      </w:r>
      <w:proofErr w:type="spellEnd"/>
    </w:p>
    <w:sectPr w:rsidR="00C576F0" w:rsidRPr="00FA31F9" w:rsidSect="007C697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6F0"/>
    <w:rsid w:val="007C6979"/>
    <w:rsid w:val="00B57AC6"/>
    <w:rsid w:val="00C576F0"/>
    <w:rsid w:val="00D641E4"/>
    <w:rsid w:val="00FA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979"/>
    <w:pPr>
      <w:spacing w:after="240" w:line="360" w:lineRule="auto"/>
      <w:jc w:val="both"/>
    </w:pPr>
  </w:style>
  <w:style w:type="paragraph" w:styleId="1">
    <w:name w:val="heading 1"/>
    <w:basedOn w:val="a"/>
    <w:rsid w:val="007C6979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rsid w:val="007C6979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rsid w:val="007C6979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rsid w:val="007C6979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C697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Галина</cp:lastModifiedBy>
  <cp:revision>2</cp:revision>
  <cp:lastPrinted>2020-01-17T06:21:00Z</cp:lastPrinted>
  <dcterms:created xsi:type="dcterms:W3CDTF">2020-02-03T09:46:00Z</dcterms:created>
  <dcterms:modified xsi:type="dcterms:W3CDTF">2020-02-03T09:46:00Z</dcterms:modified>
</cp:coreProperties>
</file>